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D16" w:rsidRDefault="00182D16" w:rsidP="00182D16"/>
    <w:tbl>
      <w:tblPr>
        <w:tblW w:w="8740" w:type="dxa"/>
        <w:tblInd w:w="2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3"/>
        <w:gridCol w:w="7157"/>
      </w:tblGrid>
      <w:tr w:rsidR="00182D16" w:rsidRPr="00265D66" w:rsidTr="009A0B67">
        <w:trPr>
          <w:trHeight w:val="1681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16" w:rsidRPr="00265D66" w:rsidRDefault="00182D16" w:rsidP="009A0B67">
            <w:pPr>
              <w:snapToGrid w:val="0"/>
              <w:spacing w:after="0" w:line="360" w:lineRule="auto"/>
              <w:ind w:left="-55"/>
              <w:jc w:val="center"/>
              <w:rPr>
                <w:rFonts w:ascii="Liberation Serif" w:eastAsia="NSimSun" w:hAnsi="Liberation Serif" w:cs="Arial" w:hint="eastAsia"/>
                <w:kern w:val="2"/>
                <w:sz w:val="23"/>
                <w:szCs w:val="23"/>
                <w:lang w:eastAsia="zh-CN" w:bidi="hi-IN"/>
              </w:rPr>
            </w:pPr>
            <w:r w:rsidRPr="00265D66">
              <w:rPr>
                <w:rFonts w:ascii="Liberation Serif" w:eastAsia="NSimSun" w:hAnsi="Liberation Serif" w:cs="Arial"/>
                <w:noProof/>
                <w:kern w:val="2"/>
                <w:sz w:val="23"/>
                <w:szCs w:val="23"/>
                <w:lang w:eastAsia="zh-CN" w:bidi="hi-IN"/>
              </w:rPr>
              <w:drawing>
                <wp:anchor distT="0" distB="0" distL="0" distR="0" simplePos="0" relativeHeight="251659264" behindDoc="0" locked="0" layoutInCell="1" allowOverlap="1" wp14:anchorId="7E8A85D5" wp14:editId="233D48A6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222250</wp:posOffset>
                  </wp:positionV>
                  <wp:extent cx="742950" cy="742950"/>
                  <wp:effectExtent l="0" t="0" r="0" b="0"/>
                  <wp:wrapNone/>
                  <wp:docPr id="3" name="nyrov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yrov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9" t="-9" r="-9" b="-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D16" w:rsidRPr="00265D66" w:rsidRDefault="00182D16" w:rsidP="009A0B67">
            <w:pPr>
              <w:keepNext/>
              <w:widowControl w:val="0"/>
              <w:tabs>
                <w:tab w:val="left" w:pos="0"/>
              </w:tabs>
              <w:suppressAutoHyphens/>
              <w:snapToGrid w:val="0"/>
              <w:spacing w:after="0" w:line="360" w:lineRule="auto"/>
              <w:jc w:val="center"/>
              <w:outlineLvl w:val="0"/>
              <w:rPr>
                <w:rFonts w:ascii="Liberation Serif" w:eastAsia="Arial Unicode MS" w:hAnsi="Liberation Serif" w:cs="Arial"/>
                <w:b/>
                <w:bCs/>
                <w:kern w:val="2"/>
                <w:sz w:val="32"/>
                <w:szCs w:val="24"/>
                <w:lang w:eastAsia="zh-CN" w:bidi="hi-IN"/>
              </w:rPr>
            </w:pPr>
            <w:r w:rsidRPr="00265D66">
              <w:rPr>
                <w:rFonts w:ascii="Arial" w:eastAsia="Arial Unicode MS" w:hAnsi="Arial" w:cs="Arial"/>
                <w:b/>
                <w:bCs/>
                <w:kern w:val="2"/>
                <w:sz w:val="23"/>
                <w:szCs w:val="23"/>
                <w:lang w:eastAsia="zh-CN" w:bidi="hi-IN"/>
              </w:rPr>
              <w:t>Výpis z Uznesenia</w:t>
            </w:r>
          </w:p>
          <w:p w:rsidR="00182D16" w:rsidRPr="00265D66" w:rsidRDefault="00182D16" w:rsidP="009A0B67">
            <w:pPr>
              <w:keepNext/>
              <w:widowControl w:val="0"/>
              <w:tabs>
                <w:tab w:val="left" w:pos="0"/>
              </w:tabs>
              <w:suppressAutoHyphens/>
              <w:snapToGrid w:val="0"/>
              <w:spacing w:after="0" w:line="360" w:lineRule="auto"/>
              <w:jc w:val="center"/>
              <w:outlineLvl w:val="0"/>
              <w:rPr>
                <w:rFonts w:ascii="Liberation Serif" w:eastAsia="Arial Unicode MS" w:hAnsi="Liberation Serif" w:cs="Arial"/>
                <w:b/>
                <w:bCs/>
                <w:kern w:val="2"/>
                <w:sz w:val="32"/>
                <w:szCs w:val="24"/>
                <w:lang w:eastAsia="zh-CN" w:bidi="hi-IN"/>
              </w:rPr>
            </w:pPr>
            <w:r w:rsidRPr="00265D66">
              <w:rPr>
                <w:rFonts w:ascii="Arial" w:eastAsia="Arial Unicode MS" w:hAnsi="Arial" w:cs="Arial"/>
                <w:b/>
                <w:bCs/>
                <w:kern w:val="2"/>
                <w:sz w:val="23"/>
                <w:szCs w:val="23"/>
                <w:lang w:eastAsia="zh-CN" w:bidi="hi-IN"/>
              </w:rPr>
              <w:t>Obecného zastupiteľstva v Nýrovciach</w:t>
            </w:r>
          </w:p>
          <w:p w:rsidR="00182D16" w:rsidRPr="00265D66" w:rsidRDefault="00182D16" w:rsidP="009A0B67">
            <w:pPr>
              <w:keepNext/>
              <w:widowControl w:val="0"/>
              <w:tabs>
                <w:tab w:val="left" w:pos="0"/>
              </w:tabs>
              <w:suppressAutoHyphens/>
              <w:snapToGrid w:val="0"/>
              <w:spacing w:after="0" w:line="360" w:lineRule="auto"/>
              <w:jc w:val="center"/>
              <w:outlineLvl w:val="0"/>
              <w:rPr>
                <w:rFonts w:ascii="Liberation Serif" w:eastAsia="Arial Unicode MS" w:hAnsi="Liberation Serif" w:cs="Arial"/>
                <w:b/>
                <w:bCs/>
                <w:kern w:val="2"/>
                <w:sz w:val="32"/>
                <w:szCs w:val="24"/>
                <w:lang w:eastAsia="zh-CN" w:bidi="hi-IN"/>
              </w:rPr>
            </w:pPr>
            <w:r w:rsidRPr="00265D66">
              <w:rPr>
                <w:rFonts w:ascii="Arial" w:eastAsia="Arial Unicode MS" w:hAnsi="Arial" w:cs="Arial"/>
                <w:b/>
                <w:bCs/>
                <w:kern w:val="2"/>
                <w:sz w:val="23"/>
                <w:szCs w:val="23"/>
                <w:lang w:eastAsia="zh-CN" w:bidi="hi-IN"/>
              </w:rPr>
              <w:t xml:space="preserve">č. </w:t>
            </w:r>
            <w:r>
              <w:rPr>
                <w:rFonts w:ascii="Arial" w:eastAsia="Arial Unicode MS" w:hAnsi="Arial" w:cs="Arial"/>
                <w:b/>
                <w:bCs/>
                <w:kern w:val="2"/>
                <w:sz w:val="23"/>
                <w:szCs w:val="23"/>
                <w:lang w:eastAsia="zh-CN" w:bidi="hi-IN"/>
              </w:rPr>
              <w:t xml:space="preserve"> </w:t>
            </w:r>
            <w:r w:rsidR="000C771C">
              <w:rPr>
                <w:rFonts w:ascii="Arial" w:eastAsia="Arial Unicode MS" w:hAnsi="Arial" w:cs="Arial"/>
                <w:b/>
                <w:bCs/>
                <w:kern w:val="2"/>
                <w:sz w:val="23"/>
                <w:szCs w:val="23"/>
                <w:lang w:eastAsia="zh-CN" w:bidi="hi-IN"/>
              </w:rPr>
              <w:t>4</w:t>
            </w:r>
            <w:r w:rsidR="00D14D15">
              <w:rPr>
                <w:rFonts w:ascii="Arial" w:eastAsia="Arial Unicode MS" w:hAnsi="Arial" w:cs="Arial"/>
                <w:b/>
                <w:bCs/>
                <w:kern w:val="2"/>
                <w:sz w:val="23"/>
                <w:szCs w:val="23"/>
                <w:lang w:eastAsia="zh-CN" w:bidi="hi-IN"/>
              </w:rPr>
              <w:t>9</w:t>
            </w:r>
          </w:p>
          <w:p w:rsidR="00182D16" w:rsidRPr="00265D66" w:rsidRDefault="00182D16" w:rsidP="009A0B67">
            <w:pPr>
              <w:keepNext/>
              <w:widowControl w:val="0"/>
              <w:tabs>
                <w:tab w:val="left" w:pos="0"/>
              </w:tabs>
              <w:suppressAutoHyphens/>
              <w:snapToGrid w:val="0"/>
              <w:spacing w:after="0" w:line="360" w:lineRule="auto"/>
              <w:jc w:val="center"/>
              <w:outlineLvl w:val="0"/>
              <w:rPr>
                <w:rFonts w:ascii="Liberation Serif" w:eastAsia="Arial Unicode MS" w:hAnsi="Liberation Serif" w:cs="Arial"/>
                <w:b/>
                <w:bCs/>
                <w:kern w:val="2"/>
                <w:sz w:val="32"/>
                <w:szCs w:val="24"/>
                <w:lang w:eastAsia="zh-CN" w:bidi="hi-IN"/>
              </w:rPr>
            </w:pPr>
            <w:r w:rsidRPr="00265D66">
              <w:rPr>
                <w:rFonts w:ascii="Arial" w:eastAsia="Arial Unicode MS" w:hAnsi="Arial" w:cs="Arial"/>
                <w:b/>
                <w:bCs/>
                <w:kern w:val="2"/>
                <w:sz w:val="23"/>
                <w:szCs w:val="23"/>
                <w:lang w:eastAsia="zh-CN" w:bidi="hi-IN"/>
              </w:rPr>
              <w:t xml:space="preserve">zo dňa </w:t>
            </w:r>
            <w:r w:rsidR="000C771C">
              <w:rPr>
                <w:rFonts w:ascii="Arial" w:eastAsia="Arial Unicode MS" w:hAnsi="Arial" w:cs="Arial"/>
                <w:b/>
                <w:bCs/>
                <w:kern w:val="2"/>
                <w:sz w:val="23"/>
                <w:szCs w:val="23"/>
                <w:lang w:eastAsia="zh-CN" w:bidi="hi-IN"/>
              </w:rPr>
              <w:t>2</w:t>
            </w:r>
            <w:r w:rsidR="00977ABA">
              <w:rPr>
                <w:rFonts w:ascii="Arial" w:eastAsia="Arial Unicode MS" w:hAnsi="Arial" w:cs="Arial"/>
                <w:b/>
                <w:bCs/>
                <w:kern w:val="2"/>
                <w:sz w:val="23"/>
                <w:szCs w:val="23"/>
                <w:lang w:eastAsia="zh-CN" w:bidi="hi-IN"/>
              </w:rPr>
              <w:t>1</w:t>
            </w:r>
            <w:r>
              <w:rPr>
                <w:rFonts w:ascii="Arial" w:eastAsia="Arial Unicode MS" w:hAnsi="Arial" w:cs="Arial"/>
                <w:b/>
                <w:bCs/>
                <w:kern w:val="2"/>
                <w:sz w:val="23"/>
                <w:szCs w:val="23"/>
                <w:lang w:eastAsia="zh-CN" w:bidi="hi-IN"/>
              </w:rPr>
              <w:t>.</w:t>
            </w:r>
            <w:r w:rsidR="00977ABA">
              <w:rPr>
                <w:rFonts w:ascii="Arial" w:eastAsia="Arial Unicode MS" w:hAnsi="Arial" w:cs="Arial"/>
                <w:b/>
                <w:bCs/>
                <w:kern w:val="2"/>
                <w:sz w:val="23"/>
                <w:szCs w:val="23"/>
                <w:lang w:eastAsia="zh-CN" w:bidi="hi-IN"/>
              </w:rPr>
              <w:t>0</w:t>
            </w:r>
            <w:r w:rsidR="000C771C">
              <w:rPr>
                <w:rFonts w:ascii="Arial" w:eastAsia="Arial Unicode MS" w:hAnsi="Arial" w:cs="Arial"/>
                <w:b/>
                <w:bCs/>
                <w:kern w:val="2"/>
                <w:sz w:val="23"/>
                <w:szCs w:val="23"/>
                <w:lang w:eastAsia="zh-CN" w:bidi="hi-IN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kern w:val="2"/>
                <w:sz w:val="23"/>
                <w:szCs w:val="23"/>
                <w:lang w:eastAsia="zh-CN" w:bidi="hi-IN"/>
              </w:rPr>
              <w:t>.202</w:t>
            </w:r>
            <w:r w:rsidR="00977ABA">
              <w:rPr>
                <w:rFonts w:ascii="Arial" w:eastAsia="Arial Unicode MS" w:hAnsi="Arial" w:cs="Arial"/>
                <w:b/>
                <w:bCs/>
                <w:kern w:val="2"/>
                <w:sz w:val="23"/>
                <w:szCs w:val="23"/>
                <w:lang w:eastAsia="zh-CN" w:bidi="hi-IN"/>
              </w:rPr>
              <w:t>5</w:t>
            </w:r>
          </w:p>
        </w:tc>
      </w:tr>
    </w:tbl>
    <w:p w:rsidR="00182D16" w:rsidRPr="00265D66" w:rsidRDefault="00182D16" w:rsidP="00182D16">
      <w:pPr>
        <w:spacing w:after="0" w:line="276" w:lineRule="auto"/>
        <w:jc w:val="both"/>
        <w:rPr>
          <w:rFonts w:ascii="Arial" w:eastAsia="NSimSun" w:hAnsi="Arial" w:cs="Arial"/>
          <w:color w:val="000000"/>
          <w:kern w:val="2"/>
          <w:sz w:val="26"/>
          <w:szCs w:val="26"/>
          <w:lang w:eastAsia="zh-CN" w:bidi="hi-IN"/>
        </w:rPr>
      </w:pPr>
    </w:p>
    <w:p w:rsidR="00182D16" w:rsidRPr="00265D66" w:rsidRDefault="00182D16" w:rsidP="00182D16">
      <w:pPr>
        <w:spacing w:after="0" w:line="360" w:lineRule="auto"/>
        <w:rPr>
          <w:rFonts w:ascii="Arial" w:eastAsia="NSimSun" w:hAnsi="Arial" w:cs="Arial"/>
          <w:color w:val="000000"/>
          <w:kern w:val="2"/>
          <w:sz w:val="26"/>
          <w:szCs w:val="26"/>
          <w:lang w:eastAsia="zh-CN" w:bidi="hi-IN"/>
        </w:rPr>
      </w:pPr>
    </w:p>
    <w:p w:rsidR="00182D16" w:rsidRDefault="00182D16" w:rsidP="00182D16">
      <w:pPr>
        <w:spacing w:after="0" w:line="360" w:lineRule="auto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837F8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  <w:t xml:space="preserve">Obecné zastupiteľstvo v Nýrovciach </w:t>
      </w:r>
    </w:p>
    <w:p w:rsidR="00182D16" w:rsidRPr="00837F81" w:rsidRDefault="00182D16" w:rsidP="00182D16">
      <w:pPr>
        <w:spacing w:after="0" w:line="360" w:lineRule="auto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:rsidR="00182D16" w:rsidRPr="00837F81" w:rsidRDefault="00182D16" w:rsidP="00182D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7F81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v súlade</w:t>
      </w:r>
      <w:r w:rsidRPr="00837F81">
        <w:rPr>
          <w:rFonts w:ascii="Times New Roman" w:hAnsi="Times New Roman" w:cs="Times New Roman"/>
          <w:sz w:val="24"/>
          <w:szCs w:val="24"/>
        </w:rPr>
        <w:t xml:space="preserve"> § 11 ods. 4 písm. b) zákona č. 369/1990Zb. o obecnom zriadení v z. n. p.</w:t>
      </w:r>
    </w:p>
    <w:p w:rsidR="00182D16" w:rsidRDefault="00182D16" w:rsidP="00182D16">
      <w:pPr>
        <w:spacing w:after="0" w:line="276" w:lineRule="auto"/>
        <w:jc w:val="both"/>
        <w:rPr>
          <w:rFonts w:ascii="Liberation Serif" w:eastAsia="NSimSun" w:hAnsi="Liberation Serif" w:cs="Arial" w:hint="eastAsia"/>
          <w:b/>
          <w:bCs/>
          <w:color w:val="000000"/>
          <w:kern w:val="2"/>
          <w:sz w:val="24"/>
          <w:szCs w:val="24"/>
          <w:lang w:eastAsia="zh-CN" w:bidi="hi-IN"/>
        </w:rPr>
      </w:pPr>
      <w:r w:rsidRPr="00265D66">
        <w:rPr>
          <w:rFonts w:ascii="Liberation Serif" w:eastAsia="NSimSun" w:hAnsi="Liberation Serif" w:cs="Arial"/>
          <w:b/>
          <w:bCs/>
          <w:color w:val="000000"/>
          <w:kern w:val="2"/>
          <w:sz w:val="24"/>
          <w:szCs w:val="24"/>
          <w:lang w:eastAsia="zh-CN" w:bidi="hi-IN"/>
        </w:rPr>
        <w:t xml:space="preserve">s c h v a ľ  u j e </w:t>
      </w:r>
    </w:p>
    <w:p w:rsidR="00182D16" w:rsidRPr="00837F81" w:rsidRDefault="00182D16" w:rsidP="00182D16">
      <w:pPr>
        <w:spacing w:after="0" w:line="276" w:lineRule="auto"/>
        <w:jc w:val="both"/>
        <w:rPr>
          <w:rFonts w:ascii="Libertation" w:eastAsia="NSimSun" w:hAnsi="Libertation" w:cs="Arial" w:hint="eastAsia"/>
          <w:kern w:val="2"/>
          <w:sz w:val="24"/>
          <w:szCs w:val="24"/>
          <w:lang w:eastAsia="zh-CN" w:bidi="hi-IN"/>
        </w:rPr>
      </w:pPr>
    </w:p>
    <w:p w:rsidR="00D14D15" w:rsidRPr="00D14D15" w:rsidRDefault="00D14D15" w:rsidP="00D14D15">
      <w:pPr>
        <w:spacing w:after="0" w:line="360" w:lineRule="auto"/>
        <w:jc w:val="both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14D15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1. Realizáciu investičnej akcie</w:t>
      </w:r>
      <w:r w:rsidR="00977ABA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„Vybudovanie spoločných zariadení a opatrení v obci Nýrovce“ </w:t>
      </w:r>
    </w:p>
    <w:p w:rsidR="00D14D15" w:rsidRPr="00D14D15" w:rsidRDefault="00D14D15" w:rsidP="00D14D15">
      <w:pPr>
        <w:spacing w:after="0" w:line="360" w:lineRule="auto"/>
        <w:jc w:val="both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:rsidR="00D14D15" w:rsidRPr="00D14D15" w:rsidRDefault="00D14D15" w:rsidP="00D14D15">
      <w:pPr>
        <w:spacing w:after="0" w:line="360" w:lineRule="auto"/>
        <w:jc w:val="both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14D15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2. Finančné krytie investičnej akcie vo výške</w:t>
      </w:r>
      <w:r w:rsidR="00977ABA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: </w:t>
      </w:r>
      <w:r w:rsidR="00DE32A3" w:rsidRPr="00DE32A3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1</w:t>
      </w:r>
      <w:r w:rsidR="00DE32A3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 </w:t>
      </w:r>
      <w:r w:rsidR="00DE32A3" w:rsidRPr="00DE32A3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257</w:t>
      </w:r>
      <w:r w:rsidR="00DE32A3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 </w:t>
      </w:r>
      <w:r w:rsidR="00DE32A3" w:rsidRPr="00DE32A3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840</w:t>
      </w:r>
      <w:r w:rsidR="00DE32A3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bookmarkStart w:id="0" w:name="_GoBack"/>
      <w:bookmarkEnd w:id="0"/>
      <w:r w:rsidR="00977ABA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€, ktoré budú zabezpečené z Programu rozvoja vidieka 2014 – 2022 z opatrenia 4. </w:t>
      </w:r>
      <w:proofErr w:type="spellStart"/>
      <w:r w:rsidR="00977ABA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podopatrenia</w:t>
      </w:r>
      <w:proofErr w:type="spellEnd"/>
      <w:r w:rsidR="00977ABA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4.3  </w:t>
      </w:r>
    </w:p>
    <w:p w:rsidR="00D14D15" w:rsidRPr="00D14D15" w:rsidRDefault="00D14D15" w:rsidP="00D14D15">
      <w:pPr>
        <w:spacing w:after="0" w:line="360" w:lineRule="auto"/>
        <w:jc w:val="both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:rsidR="00182D16" w:rsidRPr="00837F81" w:rsidRDefault="00D14D15" w:rsidP="00D14D15">
      <w:pPr>
        <w:spacing w:after="0" w:line="360" w:lineRule="auto"/>
        <w:jc w:val="both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D14D15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3. Uzatvorenie zmluvy s dodávateľom </w:t>
      </w:r>
      <w:r w:rsidR="00977ABA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COLAS Slovakia </w:t>
      </w:r>
      <w:proofErr w:type="spellStart"/>
      <w:r w:rsidR="00977ABA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a.s</w:t>
      </w:r>
      <w:proofErr w:type="spellEnd"/>
      <w:r w:rsidR="00977ABA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. Trnava </w:t>
      </w:r>
      <w:r w:rsidRPr="00D14D15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na realizáciu investičnej akcie v súlade s výsledkom verejného obstarávania.</w:t>
      </w:r>
    </w:p>
    <w:p w:rsidR="00182D16" w:rsidRDefault="00182D16" w:rsidP="00182D16">
      <w:pPr>
        <w:tabs>
          <w:tab w:val="left" w:pos="0"/>
        </w:tabs>
        <w:snapToGrid w:val="0"/>
        <w:spacing w:after="0" w:line="360" w:lineRule="auto"/>
        <w:jc w:val="both"/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</w:pPr>
    </w:p>
    <w:p w:rsidR="000C771C" w:rsidRDefault="000C771C" w:rsidP="00182D16">
      <w:pPr>
        <w:tabs>
          <w:tab w:val="left" w:pos="0"/>
        </w:tabs>
        <w:snapToGrid w:val="0"/>
        <w:spacing w:after="0" w:line="360" w:lineRule="auto"/>
        <w:jc w:val="both"/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</w:pPr>
    </w:p>
    <w:p w:rsidR="000C771C" w:rsidRDefault="000C771C" w:rsidP="00182D16">
      <w:pPr>
        <w:tabs>
          <w:tab w:val="left" w:pos="0"/>
        </w:tabs>
        <w:snapToGrid w:val="0"/>
        <w:spacing w:after="0" w:line="360" w:lineRule="auto"/>
        <w:jc w:val="both"/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</w:pPr>
    </w:p>
    <w:p w:rsidR="000C771C" w:rsidRDefault="000C771C" w:rsidP="00182D16">
      <w:pPr>
        <w:tabs>
          <w:tab w:val="left" w:pos="0"/>
        </w:tabs>
        <w:snapToGrid w:val="0"/>
        <w:spacing w:after="0" w:line="360" w:lineRule="auto"/>
        <w:jc w:val="both"/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</w:pPr>
    </w:p>
    <w:p w:rsidR="001D394D" w:rsidRDefault="001D394D" w:rsidP="00182D16">
      <w:pPr>
        <w:tabs>
          <w:tab w:val="left" w:pos="0"/>
        </w:tabs>
        <w:snapToGrid w:val="0"/>
        <w:spacing w:after="0" w:line="360" w:lineRule="auto"/>
        <w:jc w:val="both"/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</w:pPr>
    </w:p>
    <w:p w:rsidR="001D394D" w:rsidRPr="00837F81" w:rsidRDefault="001D394D" w:rsidP="00182D16">
      <w:pPr>
        <w:tabs>
          <w:tab w:val="left" w:pos="0"/>
        </w:tabs>
        <w:snapToGrid w:val="0"/>
        <w:spacing w:after="0" w:line="360" w:lineRule="auto"/>
        <w:jc w:val="both"/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</w:pPr>
    </w:p>
    <w:p w:rsidR="00182D16" w:rsidRPr="00837F81" w:rsidRDefault="00182D16" w:rsidP="00182D16">
      <w:pPr>
        <w:tabs>
          <w:tab w:val="left" w:pos="0"/>
        </w:tabs>
        <w:snapToGrid w:val="0"/>
        <w:spacing w:after="0" w:line="36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837F8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37F8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37F8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37F8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37F8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37F8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                    </w:t>
      </w:r>
      <w:r w:rsidRPr="00837F8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Ing. Zoltán Fekete</w:t>
      </w:r>
    </w:p>
    <w:p w:rsidR="00182D16" w:rsidRPr="00837F81" w:rsidRDefault="00182D16" w:rsidP="00182D16">
      <w:pPr>
        <w:tabs>
          <w:tab w:val="left" w:pos="0"/>
        </w:tabs>
        <w:snapToGrid w:val="0"/>
        <w:spacing w:after="0" w:line="36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837F8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37F8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37F8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37F8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37F8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37F8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37F8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37F8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  <w:t xml:space="preserve">   starosta obce </w:t>
      </w:r>
    </w:p>
    <w:p w:rsidR="002E33C9" w:rsidRDefault="002E33C9"/>
    <w:sectPr w:rsidR="002E3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tati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16"/>
    <w:rsid w:val="000C771C"/>
    <w:rsid w:val="00182D16"/>
    <w:rsid w:val="001D394D"/>
    <w:rsid w:val="002E33C9"/>
    <w:rsid w:val="00854E4C"/>
    <w:rsid w:val="00977ABA"/>
    <w:rsid w:val="00BF6872"/>
    <w:rsid w:val="00D14D15"/>
    <w:rsid w:val="00DE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ECAA5"/>
  <w15:chartTrackingRefBased/>
  <w15:docId w15:val="{C13EC817-EF02-465F-9997-10A2B484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82D16"/>
    <w:pPr>
      <w:spacing w:line="256" w:lineRule="auto"/>
    </w:p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2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KÁLAZI Kinga</dc:creator>
  <cp:keywords/>
  <dc:description/>
  <cp:lastModifiedBy>KÁLAZI Kinga</cp:lastModifiedBy>
  <cp:revision>6</cp:revision>
  <cp:lastPrinted>2025-02-24T08:46:00Z</cp:lastPrinted>
  <dcterms:created xsi:type="dcterms:W3CDTF">2025-02-21T07:48:00Z</dcterms:created>
  <dcterms:modified xsi:type="dcterms:W3CDTF">2025-03-12T07:36:00Z</dcterms:modified>
</cp:coreProperties>
</file>